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D" w:rsidRDefault="0092434D" w:rsidP="0092434D">
      <w:pPr>
        <w:pStyle w:val="Default"/>
      </w:pPr>
      <w:r>
        <w:t>LEKTURY PODSTAWA</w:t>
      </w:r>
    </w:p>
    <w:p w:rsidR="0092434D" w:rsidRDefault="0092434D" w:rsidP="0092434D">
      <w:pPr>
        <w:pStyle w:val="Default"/>
      </w:pP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>Biblia</w:t>
      </w:r>
      <w:r>
        <w:rPr>
          <w:sz w:val="22"/>
          <w:szCs w:val="22"/>
        </w:rPr>
        <w:t xml:space="preserve">, w tym fragmenty </w:t>
      </w:r>
      <w:r>
        <w:rPr>
          <w:i/>
          <w:iCs/>
          <w:sz w:val="22"/>
          <w:szCs w:val="22"/>
        </w:rPr>
        <w:t>Księgi Rodzaju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Księgi Hioba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Księgi </w:t>
      </w:r>
      <w:proofErr w:type="spellStart"/>
      <w:r>
        <w:rPr>
          <w:i/>
          <w:iCs/>
          <w:sz w:val="22"/>
          <w:szCs w:val="22"/>
        </w:rPr>
        <w:t>Koheleta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Pieśni nad Pieśniami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Księgi Psalmów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Apokalipsy wg św. Jana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2) Jan Parandowski, </w:t>
      </w:r>
      <w:r>
        <w:rPr>
          <w:i/>
          <w:iCs/>
          <w:sz w:val="22"/>
          <w:szCs w:val="22"/>
        </w:rPr>
        <w:t>Mitologia</w:t>
      </w:r>
      <w:r>
        <w:rPr>
          <w:sz w:val="22"/>
          <w:szCs w:val="22"/>
        </w:rPr>
        <w:t xml:space="preserve">, część I </w:t>
      </w:r>
      <w:r>
        <w:rPr>
          <w:i/>
          <w:iCs/>
          <w:sz w:val="22"/>
          <w:szCs w:val="22"/>
        </w:rPr>
        <w:t>Grecja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3) Homer, </w:t>
      </w:r>
      <w:r>
        <w:rPr>
          <w:i/>
          <w:iCs/>
          <w:sz w:val="22"/>
          <w:szCs w:val="22"/>
        </w:rPr>
        <w:t xml:space="preserve">Iliada </w:t>
      </w:r>
      <w:r>
        <w:rPr>
          <w:sz w:val="22"/>
          <w:szCs w:val="22"/>
        </w:rPr>
        <w:t xml:space="preserve">(fragmenty), </w:t>
      </w:r>
      <w:r>
        <w:rPr>
          <w:i/>
          <w:iCs/>
          <w:sz w:val="22"/>
          <w:szCs w:val="22"/>
        </w:rPr>
        <w:t xml:space="preserve">Odyseja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4) Sofokles, </w:t>
      </w:r>
      <w:r>
        <w:rPr>
          <w:i/>
          <w:iCs/>
          <w:sz w:val="22"/>
          <w:szCs w:val="22"/>
        </w:rPr>
        <w:t>Antygona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Kwiatki świętego Franciszka z Asyżu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Legenda o św. Aleksym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Rozmowa Mistrza Polikarpa ze Śmiercią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i/>
          <w:iCs/>
          <w:sz w:val="22"/>
          <w:szCs w:val="22"/>
        </w:rPr>
        <w:t xml:space="preserve">Pieśń o Rolandzie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9) Gall Anonim, </w:t>
      </w:r>
      <w:r>
        <w:rPr>
          <w:i/>
          <w:iCs/>
          <w:sz w:val="22"/>
          <w:szCs w:val="22"/>
        </w:rPr>
        <w:t xml:space="preserve">Kronika polska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10) Dante Alighieri, </w:t>
      </w:r>
      <w:r>
        <w:rPr>
          <w:i/>
          <w:iCs/>
          <w:sz w:val="22"/>
          <w:szCs w:val="22"/>
        </w:rPr>
        <w:t xml:space="preserve">Boska komedia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11) Jan Kochanowski, tren IX, X, XI, XIX; </w:t>
      </w:r>
      <w:r>
        <w:rPr>
          <w:i/>
          <w:iCs/>
          <w:sz w:val="22"/>
          <w:szCs w:val="22"/>
        </w:rPr>
        <w:t>Odprawa posłów greckich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12) Piotr Skarga, </w:t>
      </w:r>
      <w:r>
        <w:rPr>
          <w:i/>
          <w:iCs/>
          <w:sz w:val="22"/>
          <w:szCs w:val="22"/>
        </w:rPr>
        <w:t xml:space="preserve">Kazania sejmowe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13) Jan Chryzostom Pasek, </w:t>
      </w:r>
      <w:r>
        <w:rPr>
          <w:i/>
          <w:iCs/>
          <w:sz w:val="22"/>
          <w:szCs w:val="22"/>
        </w:rPr>
        <w:t xml:space="preserve">Pamiętniki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14) William Szekspir, </w:t>
      </w:r>
      <w:r>
        <w:rPr>
          <w:i/>
          <w:iCs/>
          <w:sz w:val="22"/>
          <w:szCs w:val="22"/>
        </w:rPr>
        <w:t>Makbet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Romeo i Julia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15) Molier, </w:t>
      </w:r>
      <w:r>
        <w:rPr>
          <w:i/>
          <w:iCs/>
          <w:sz w:val="22"/>
          <w:szCs w:val="22"/>
        </w:rPr>
        <w:t>Skąpiec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16) Ignacy Krasicki, wybrane satyry;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17) Adam Mickiewicz, </w:t>
      </w:r>
      <w:r>
        <w:rPr>
          <w:i/>
          <w:iCs/>
          <w:sz w:val="22"/>
          <w:szCs w:val="22"/>
        </w:rPr>
        <w:t>Oda do młodości</w:t>
      </w:r>
      <w:r>
        <w:rPr>
          <w:sz w:val="22"/>
          <w:szCs w:val="22"/>
        </w:rPr>
        <w:t xml:space="preserve">; wybrane ballady, w tym </w:t>
      </w:r>
      <w:r>
        <w:rPr>
          <w:i/>
          <w:iCs/>
          <w:sz w:val="22"/>
          <w:szCs w:val="22"/>
        </w:rPr>
        <w:t>Romantyczność</w:t>
      </w:r>
      <w:r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Konrad Wallenrod</w:t>
      </w:r>
      <w:r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 xml:space="preserve">Dziady </w:t>
      </w:r>
      <w:r>
        <w:rPr>
          <w:sz w:val="22"/>
          <w:szCs w:val="22"/>
        </w:rPr>
        <w:t xml:space="preserve">cz. III;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18) Juliusz Słowacki, </w:t>
      </w:r>
      <w:r>
        <w:rPr>
          <w:i/>
          <w:iCs/>
          <w:sz w:val="22"/>
          <w:szCs w:val="22"/>
        </w:rPr>
        <w:t>Kordian</w:t>
      </w:r>
      <w:r>
        <w:rPr>
          <w:sz w:val="22"/>
          <w:szCs w:val="22"/>
        </w:rPr>
        <w:t xml:space="preserve">,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19) Zygmunt Krasiński, </w:t>
      </w:r>
      <w:r>
        <w:rPr>
          <w:i/>
          <w:iCs/>
          <w:sz w:val="22"/>
          <w:szCs w:val="22"/>
        </w:rPr>
        <w:t>Nie-Boska komedia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20) Bolesław Prus, </w:t>
      </w:r>
      <w:r>
        <w:rPr>
          <w:i/>
          <w:iCs/>
          <w:sz w:val="22"/>
          <w:szCs w:val="22"/>
        </w:rPr>
        <w:t>Lalka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Z legend dawnego Egiptu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21) Eliza Orzeszkowa, </w:t>
      </w:r>
      <w:r>
        <w:rPr>
          <w:i/>
          <w:iCs/>
          <w:sz w:val="22"/>
          <w:szCs w:val="22"/>
        </w:rPr>
        <w:t xml:space="preserve">Gloria </w:t>
      </w:r>
      <w:proofErr w:type="spellStart"/>
      <w:r>
        <w:rPr>
          <w:i/>
          <w:iCs/>
          <w:sz w:val="22"/>
          <w:szCs w:val="22"/>
        </w:rPr>
        <w:t>victis</w:t>
      </w:r>
      <w:proofErr w:type="spellEnd"/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22) Henryk Sienkiewicz, </w:t>
      </w:r>
      <w:r>
        <w:rPr>
          <w:i/>
          <w:iCs/>
          <w:sz w:val="22"/>
          <w:szCs w:val="22"/>
        </w:rPr>
        <w:t>Potop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23) Fiodor Dostojewski, </w:t>
      </w:r>
      <w:r>
        <w:rPr>
          <w:i/>
          <w:iCs/>
          <w:sz w:val="22"/>
          <w:szCs w:val="22"/>
        </w:rPr>
        <w:t>Zbrodnia i kara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24) Stanisław Wyspiański, </w:t>
      </w:r>
      <w:r>
        <w:rPr>
          <w:i/>
          <w:iCs/>
          <w:sz w:val="22"/>
          <w:szCs w:val="22"/>
        </w:rPr>
        <w:t>Wesele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25) Władysław Stanisław Reymont, </w:t>
      </w:r>
      <w:r>
        <w:rPr>
          <w:i/>
          <w:iCs/>
          <w:sz w:val="22"/>
          <w:szCs w:val="22"/>
        </w:rPr>
        <w:t xml:space="preserve">Chłopi </w:t>
      </w:r>
      <w:r>
        <w:rPr>
          <w:sz w:val="22"/>
          <w:szCs w:val="22"/>
        </w:rPr>
        <w:t xml:space="preserve">(tom I – </w:t>
      </w:r>
      <w:r>
        <w:rPr>
          <w:i/>
          <w:iCs/>
          <w:sz w:val="22"/>
          <w:szCs w:val="22"/>
        </w:rPr>
        <w:t>Jesień</w:t>
      </w:r>
      <w:r>
        <w:rPr>
          <w:sz w:val="22"/>
          <w:szCs w:val="22"/>
        </w:rPr>
        <w:t xml:space="preserve">); </w:t>
      </w:r>
    </w:p>
    <w:p w:rsidR="0092434D" w:rsidRDefault="0092434D" w:rsidP="0092434D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26) Stefan Żeromski, </w:t>
      </w:r>
      <w:r>
        <w:rPr>
          <w:i/>
          <w:iCs/>
          <w:sz w:val="22"/>
          <w:szCs w:val="22"/>
        </w:rPr>
        <w:t>Rozdziobią nas kruki, wrony</w:t>
      </w:r>
      <w:r>
        <w:rPr>
          <w:sz w:val="22"/>
          <w:szCs w:val="22"/>
        </w:rPr>
        <w:t xml:space="preserve">…, </w:t>
      </w:r>
      <w:r>
        <w:rPr>
          <w:i/>
          <w:iCs/>
          <w:sz w:val="22"/>
          <w:szCs w:val="22"/>
        </w:rPr>
        <w:t>Przedwiośnie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27) Witold Gombrowicz, </w:t>
      </w:r>
      <w:r>
        <w:rPr>
          <w:i/>
          <w:iCs/>
          <w:sz w:val="22"/>
          <w:szCs w:val="22"/>
        </w:rPr>
        <w:t xml:space="preserve">Ferdydurke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28) Tadeusz Borowski, </w:t>
      </w:r>
      <w:r>
        <w:rPr>
          <w:i/>
          <w:iCs/>
          <w:sz w:val="22"/>
          <w:szCs w:val="22"/>
        </w:rPr>
        <w:t>Proszę państwa do gazu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Ludzie, którzy szli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29) Gustaw Herling-Grudziński, </w:t>
      </w:r>
      <w:r>
        <w:rPr>
          <w:i/>
          <w:iCs/>
          <w:sz w:val="22"/>
          <w:szCs w:val="22"/>
        </w:rPr>
        <w:t>Inny świat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30) Hanna </w:t>
      </w:r>
      <w:proofErr w:type="spellStart"/>
      <w:r>
        <w:rPr>
          <w:sz w:val="22"/>
          <w:szCs w:val="22"/>
        </w:rPr>
        <w:t>Krall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Zdążyć przed Panem Bogiem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31) Albert Camus, </w:t>
      </w:r>
      <w:r>
        <w:rPr>
          <w:i/>
          <w:iCs/>
          <w:sz w:val="22"/>
          <w:szCs w:val="22"/>
        </w:rPr>
        <w:t>Dżuma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32) George Orwell, </w:t>
      </w:r>
      <w:r>
        <w:rPr>
          <w:i/>
          <w:iCs/>
          <w:sz w:val="22"/>
          <w:szCs w:val="22"/>
        </w:rPr>
        <w:t>Rok 1984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33) Józef Mackiewicz, </w:t>
      </w:r>
      <w:r>
        <w:rPr>
          <w:i/>
          <w:iCs/>
          <w:sz w:val="22"/>
          <w:szCs w:val="22"/>
        </w:rPr>
        <w:t xml:space="preserve">Droga donikąd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34) Sławomir Mrożek, </w:t>
      </w:r>
      <w:r>
        <w:rPr>
          <w:i/>
          <w:iCs/>
          <w:sz w:val="22"/>
          <w:szCs w:val="22"/>
        </w:rPr>
        <w:t>Tango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35) Marek Nowakowski, </w:t>
      </w:r>
      <w:r>
        <w:rPr>
          <w:i/>
          <w:iCs/>
          <w:sz w:val="22"/>
          <w:szCs w:val="22"/>
        </w:rPr>
        <w:t xml:space="preserve">Raport o stanie wojennym </w:t>
      </w:r>
      <w:r>
        <w:rPr>
          <w:sz w:val="22"/>
          <w:szCs w:val="22"/>
        </w:rPr>
        <w:t xml:space="preserve">(wybrane opowiadanie), </w:t>
      </w:r>
      <w:r>
        <w:rPr>
          <w:i/>
          <w:iCs/>
          <w:sz w:val="22"/>
          <w:szCs w:val="22"/>
        </w:rPr>
        <w:t xml:space="preserve">Górą „Edek” </w:t>
      </w:r>
      <w:r>
        <w:rPr>
          <w:sz w:val="22"/>
          <w:szCs w:val="22"/>
        </w:rPr>
        <w:t xml:space="preserve">(z tomu </w:t>
      </w:r>
      <w:r>
        <w:rPr>
          <w:i/>
          <w:iCs/>
          <w:sz w:val="22"/>
          <w:szCs w:val="22"/>
        </w:rPr>
        <w:t>Prawo prerii</w:t>
      </w:r>
      <w:r>
        <w:rPr>
          <w:sz w:val="22"/>
          <w:szCs w:val="22"/>
        </w:rPr>
        <w:t xml:space="preserve">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36) Jacek Dukaj, </w:t>
      </w:r>
      <w:r>
        <w:rPr>
          <w:i/>
          <w:iCs/>
          <w:sz w:val="22"/>
          <w:szCs w:val="22"/>
        </w:rPr>
        <w:t xml:space="preserve">Katedra </w:t>
      </w:r>
      <w:r>
        <w:rPr>
          <w:sz w:val="22"/>
          <w:szCs w:val="22"/>
        </w:rPr>
        <w:t xml:space="preserve">(z tomu </w:t>
      </w:r>
      <w:r>
        <w:rPr>
          <w:i/>
          <w:iCs/>
          <w:sz w:val="22"/>
          <w:szCs w:val="22"/>
        </w:rPr>
        <w:t>W kraju niewiernych</w:t>
      </w:r>
      <w:r>
        <w:rPr>
          <w:sz w:val="22"/>
          <w:szCs w:val="22"/>
        </w:rPr>
        <w:t xml:space="preserve">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37) Antoni Libera, </w:t>
      </w:r>
      <w:r>
        <w:rPr>
          <w:i/>
          <w:iCs/>
          <w:sz w:val="22"/>
          <w:szCs w:val="22"/>
        </w:rPr>
        <w:t>Madame</w:t>
      </w:r>
      <w:r>
        <w:rPr>
          <w:sz w:val="22"/>
          <w:szCs w:val="22"/>
        </w:rPr>
        <w:t xml:space="preserve">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38) Andrzej Stasiuk, </w:t>
      </w:r>
      <w:r>
        <w:rPr>
          <w:i/>
          <w:iCs/>
          <w:sz w:val="22"/>
          <w:szCs w:val="22"/>
        </w:rPr>
        <w:t xml:space="preserve">Miejsce </w:t>
      </w:r>
      <w:r>
        <w:rPr>
          <w:sz w:val="22"/>
          <w:szCs w:val="22"/>
        </w:rPr>
        <w:t xml:space="preserve">(z tomu </w:t>
      </w:r>
      <w:r>
        <w:rPr>
          <w:i/>
          <w:iCs/>
          <w:sz w:val="22"/>
          <w:szCs w:val="22"/>
        </w:rPr>
        <w:t>Opowieści galicyjskie</w:t>
      </w:r>
      <w:r>
        <w:rPr>
          <w:sz w:val="22"/>
          <w:szCs w:val="22"/>
        </w:rPr>
        <w:t xml:space="preserve">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39) Olga Tokarczuk, </w:t>
      </w:r>
      <w:r>
        <w:rPr>
          <w:i/>
          <w:iCs/>
          <w:sz w:val="22"/>
          <w:szCs w:val="22"/>
        </w:rPr>
        <w:t xml:space="preserve">Profesor Andrews w Warszawie </w:t>
      </w:r>
      <w:r>
        <w:rPr>
          <w:sz w:val="22"/>
          <w:szCs w:val="22"/>
        </w:rPr>
        <w:t xml:space="preserve">(z tomu </w:t>
      </w:r>
      <w:r>
        <w:rPr>
          <w:i/>
          <w:iCs/>
          <w:sz w:val="22"/>
          <w:szCs w:val="22"/>
        </w:rPr>
        <w:t>Gra na wielu bębenkach</w:t>
      </w:r>
      <w:r>
        <w:rPr>
          <w:sz w:val="22"/>
          <w:szCs w:val="22"/>
        </w:rPr>
        <w:t xml:space="preserve">); </w:t>
      </w:r>
    </w:p>
    <w:p w:rsidR="0092434D" w:rsidRDefault="0092434D" w:rsidP="0092434D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40) Ryszard Kapuściński, </w:t>
      </w:r>
      <w:r>
        <w:rPr>
          <w:i/>
          <w:iCs/>
          <w:sz w:val="22"/>
          <w:szCs w:val="22"/>
        </w:rPr>
        <w:t xml:space="preserve">Podróże z Herodotem </w:t>
      </w:r>
      <w:r>
        <w:rPr>
          <w:sz w:val="22"/>
          <w:szCs w:val="22"/>
        </w:rPr>
        <w:t xml:space="preserve">(fragmenty); </w:t>
      </w:r>
    </w:p>
    <w:p w:rsidR="0092434D" w:rsidRDefault="0092434D" w:rsidP="009243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41) Ponadto z zakresu szkoły podstawowej: treny i pieśni Jana Kochanowskiego, bajki Ignacego Krasickiego, </w:t>
      </w:r>
      <w:r>
        <w:rPr>
          <w:i/>
          <w:iCs/>
          <w:sz w:val="22"/>
          <w:szCs w:val="22"/>
        </w:rPr>
        <w:t xml:space="preserve">Dziady </w:t>
      </w:r>
      <w:r>
        <w:rPr>
          <w:sz w:val="22"/>
          <w:szCs w:val="22"/>
        </w:rPr>
        <w:t xml:space="preserve">cz. II i </w:t>
      </w:r>
      <w:r>
        <w:rPr>
          <w:i/>
          <w:iCs/>
          <w:sz w:val="22"/>
          <w:szCs w:val="22"/>
        </w:rPr>
        <w:t xml:space="preserve">Pan Tadeusz </w:t>
      </w:r>
      <w:r>
        <w:rPr>
          <w:sz w:val="22"/>
          <w:szCs w:val="22"/>
        </w:rPr>
        <w:t xml:space="preserve">Adama Mickiewicza, </w:t>
      </w:r>
      <w:r>
        <w:rPr>
          <w:i/>
          <w:iCs/>
          <w:sz w:val="22"/>
          <w:szCs w:val="22"/>
        </w:rPr>
        <w:t xml:space="preserve">Zemsta </w:t>
      </w:r>
      <w:r>
        <w:rPr>
          <w:sz w:val="22"/>
          <w:szCs w:val="22"/>
        </w:rPr>
        <w:t xml:space="preserve">Aleksandra Fredry, </w:t>
      </w:r>
      <w:r>
        <w:rPr>
          <w:i/>
          <w:iCs/>
          <w:sz w:val="22"/>
          <w:szCs w:val="22"/>
        </w:rPr>
        <w:t xml:space="preserve">Balladyna </w:t>
      </w:r>
      <w:r>
        <w:rPr>
          <w:sz w:val="22"/>
          <w:szCs w:val="22"/>
        </w:rPr>
        <w:t xml:space="preserve">Juliusza Słowackiego  </w:t>
      </w:r>
    </w:p>
    <w:p w:rsidR="0092434D" w:rsidRDefault="0092434D" w:rsidP="009243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Lista lektur obowiązkowych będzie zamieszczana w arkuszu egzaminacyjnym. </w:t>
      </w:r>
    </w:p>
    <w:p w:rsidR="0092434D" w:rsidRDefault="0092434D" w:rsidP="0092434D">
      <w:pPr>
        <w:pStyle w:val="Default"/>
        <w:rPr>
          <w:sz w:val="22"/>
          <w:szCs w:val="22"/>
        </w:rPr>
      </w:pPr>
    </w:p>
    <w:p w:rsidR="007F0BD2" w:rsidRDefault="007F0BD2"/>
    <w:sectPr w:rsidR="007F0BD2" w:rsidSect="00F83893">
      <w:pgSz w:w="11906" w:h="17338"/>
      <w:pgMar w:top="1142" w:right="888" w:bottom="0" w:left="112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34D"/>
    <w:rsid w:val="007F0BD2"/>
    <w:rsid w:val="0092434D"/>
    <w:rsid w:val="00E5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2021-09-07T21:11:00Z</cp:lastPrinted>
  <dcterms:created xsi:type="dcterms:W3CDTF">2021-09-07T21:08:00Z</dcterms:created>
  <dcterms:modified xsi:type="dcterms:W3CDTF">2021-09-07T21:37:00Z</dcterms:modified>
</cp:coreProperties>
</file>